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377" w:rsidRDefault="000B5377" w:rsidP="000B5377">
      <w:r>
        <w:rPr>
          <w:b/>
          <w:bCs/>
        </w:rPr>
        <w:t>Resolution</w:t>
      </w:r>
      <w:r w:rsidR="00B83ADE">
        <w:rPr>
          <w:b/>
          <w:bCs/>
        </w:rPr>
        <w:t xml:space="preserve"> 6 to </w:t>
      </w:r>
      <w:bookmarkStart w:id="0" w:name="_GoBack"/>
      <w:bookmarkEnd w:id="0"/>
      <w:r>
        <w:rPr>
          <w:b/>
          <w:bCs/>
        </w:rPr>
        <w:t>Modify Campus Code to Clarify the Rights of Complainants to Appeal Summary Decision Agreements</w:t>
      </w:r>
    </w:p>
    <w:p w:rsidR="000B5377" w:rsidRDefault="000B5377" w:rsidP="000B5377"/>
    <w:p w:rsidR="000B5377" w:rsidRDefault="000B5377" w:rsidP="000B5377">
      <w:r>
        <w:rPr>
          <w:b/>
          <w:bCs/>
        </w:rPr>
        <w:t>WHEREAS</w:t>
      </w:r>
      <w:r>
        <w:t xml:space="preserve"> pursuant to Article 3, Section 3.1 of its charter the University Assembly (the Assembly) may propose changes to the Campus Code of Conduct (the Code) subject to the University President's approval.</w:t>
      </w:r>
    </w:p>
    <w:p w:rsidR="000B5377" w:rsidRDefault="000B5377" w:rsidP="000B5377"/>
    <w:p w:rsidR="000B5377" w:rsidRDefault="000B5377" w:rsidP="000B5377">
      <w:r>
        <w:rPr>
          <w:b/>
          <w:bCs/>
        </w:rPr>
        <w:t>WHEREAS</w:t>
      </w:r>
      <w:r>
        <w:t xml:space="preserve"> several aspects of the rights of complainants to appeal have been confusing to members of the community and should be clarified,</w:t>
      </w:r>
    </w:p>
    <w:p w:rsidR="000B5377" w:rsidRDefault="000B5377" w:rsidP="000B5377"/>
    <w:p w:rsidR="000B5377" w:rsidRDefault="000B5377" w:rsidP="000B5377">
      <w:r>
        <w:rPr>
          <w:b/>
          <w:bCs/>
        </w:rPr>
        <w:t>RESOLVED</w:t>
      </w:r>
      <w:r>
        <w:t xml:space="preserve"> the following changes be made to the Code:</w:t>
      </w:r>
    </w:p>
    <w:p w:rsidR="000B5377" w:rsidRDefault="000B5377" w:rsidP="000B5377"/>
    <w:p w:rsidR="000B5377" w:rsidRPr="002F3B85" w:rsidRDefault="000B5377" w:rsidP="000B5377">
      <w:pPr>
        <w:suppressAutoHyphens w:val="0"/>
        <w:autoSpaceDE w:val="0"/>
        <w:autoSpaceDN w:val="0"/>
        <w:adjustRightInd w:val="0"/>
        <w:rPr>
          <w:i/>
        </w:rPr>
      </w:pPr>
      <w:r w:rsidRPr="002F3B85">
        <w:rPr>
          <w:i/>
        </w:rPr>
        <w:t xml:space="preserve">1.  </w:t>
      </w:r>
      <w:proofErr w:type="gramStart"/>
      <w:r w:rsidRPr="002F3B85">
        <w:rPr>
          <w:i/>
        </w:rPr>
        <w:t>To</w:t>
      </w:r>
      <w:proofErr w:type="gramEnd"/>
      <w:r w:rsidRPr="002F3B85">
        <w:rPr>
          <w:i/>
        </w:rPr>
        <w:t xml:space="preserve"> Title Three, Article III, C.4 on p. 22,</w:t>
      </w:r>
    </w:p>
    <w:p w:rsidR="000B5377" w:rsidRDefault="000B5377" w:rsidP="000B5377">
      <w:pPr>
        <w:suppressAutoHyphens w:val="0"/>
        <w:autoSpaceDE w:val="0"/>
        <w:autoSpaceDN w:val="0"/>
        <w:adjustRightInd w:val="0"/>
      </w:pPr>
    </w:p>
    <w:p w:rsidR="000B5377" w:rsidRPr="004C3847" w:rsidRDefault="000B5377" w:rsidP="004C3847">
      <w:pPr>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4. The Judicial Administrator shall notify the complainant </w:t>
      </w:r>
      <w:r w:rsidRPr="004C3847">
        <w:rPr>
          <w:rFonts w:eastAsia="Times New Roman" w:cs="Times New Roman"/>
          <w:kern w:val="0"/>
          <w:lang w:eastAsia="en-US" w:bidi="ar-SA"/>
        </w:rPr>
        <w:t>no more than</w:t>
      </w:r>
      <w:r w:rsidR="004C3847">
        <w:rPr>
          <w:rFonts w:eastAsia="Times New Roman" w:cs="Times New Roman"/>
          <w:kern w:val="0"/>
          <w:lang w:eastAsia="en-US" w:bidi="ar-SA"/>
        </w:rPr>
        <w:t xml:space="preserve"> </w:t>
      </w:r>
      <w:r w:rsidR="004C3847" w:rsidRPr="004C3847">
        <w:rPr>
          <w:rFonts w:eastAsia="Times New Roman" w:cs="Times New Roman"/>
          <w:strike/>
          <w:kern w:val="0"/>
          <w:lang w:eastAsia="en-US" w:bidi="ar-SA"/>
        </w:rPr>
        <w:t>two</w:t>
      </w:r>
      <w:r w:rsidR="004C3847">
        <w:rPr>
          <w:rFonts w:eastAsia="Times New Roman" w:cs="Times New Roman"/>
          <w:kern w:val="0"/>
          <w:lang w:eastAsia="en-US" w:bidi="ar-SA"/>
        </w:rPr>
        <w:t xml:space="preserve"> </w:t>
      </w:r>
      <w:r w:rsidR="004C3847" w:rsidRPr="004C3847">
        <w:rPr>
          <w:rFonts w:eastAsia="Times New Roman" w:cs="Times New Roman"/>
          <w:kern w:val="0"/>
          <w:lang w:eastAsia="en-US" w:bidi="ar-SA"/>
        </w:rPr>
        <w:t>five</w:t>
      </w:r>
      <w:r w:rsidR="004C3847">
        <w:rPr>
          <w:rFonts w:eastAsia="Times New Roman" w:cs="Times New Roman"/>
          <w:kern w:val="0"/>
          <w:lang w:eastAsia="en-US" w:bidi="ar-SA"/>
        </w:rPr>
        <w:t xml:space="preserve"> (5)</w:t>
      </w:r>
      <w:r>
        <w:rPr>
          <w:rFonts w:eastAsia="Times New Roman" w:cs="Times New Roman"/>
          <w:kern w:val="0"/>
          <w:lang w:eastAsia="en-US" w:bidi="ar-SA"/>
        </w:rPr>
        <w:t xml:space="preserve"> business</w:t>
      </w:r>
      <w:r w:rsidR="004C3847">
        <w:rPr>
          <w:rFonts w:eastAsia="Times New Roman" w:cs="Times New Roman"/>
          <w:kern w:val="0"/>
          <w:lang w:eastAsia="en-US" w:bidi="ar-SA"/>
        </w:rPr>
        <w:t xml:space="preserve"> days after the </w:t>
      </w:r>
      <w:r>
        <w:rPr>
          <w:rFonts w:eastAsia="Times New Roman" w:cs="Times New Roman"/>
          <w:kern w:val="0"/>
          <w:lang w:eastAsia="en-US" w:bidi="ar-SA"/>
        </w:rPr>
        <w:t>summary decision becomes final or after he or she otherwise decides not to</w:t>
      </w:r>
      <w:r w:rsidR="004C3847">
        <w:rPr>
          <w:rFonts w:eastAsia="Times New Roman" w:cs="Times New Roman"/>
          <w:kern w:val="0"/>
          <w:lang w:eastAsia="en-US" w:bidi="ar-SA"/>
        </w:rPr>
        <w:t xml:space="preserve"> file charges.</w:t>
      </w:r>
    </w:p>
    <w:p w:rsidR="004C3847" w:rsidRDefault="004C3847" w:rsidP="000B5377">
      <w:pPr>
        <w:rPr>
          <w:rFonts w:eastAsia="Times New Roman" w:cs="Times New Roman"/>
          <w:kern w:val="0"/>
          <w:lang w:eastAsia="en-US" w:bidi="ar-SA"/>
        </w:rPr>
      </w:pPr>
    </w:p>
    <w:p w:rsidR="000B5377" w:rsidRPr="002F3B85" w:rsidRDefault="000B5377" w:rsidP="000B5377">
      <w:pPr>
        <w:suppressAutoHyphens w:val="0"/>
        <w:autoSpaceDE w:val="0"/>
        <w:autoSpaceDN w:val="0"/>
        <w:adjustRightInd w:val="0"/>
        <w:rPr>
          <w:rFonts w:eastAsia="Times New Roman" w:cs="Times New Roman"/>
          <w:i/>
          <w:kern w:val="0"/>
          <w:lang w:eastAsia="en-US" w:bidi="ar-SA"/>
        </w:rPr>
      </w:pPr>
      <w:r w:rsidRPr="002F3B85">
        <w:rPr>
          <w:rFonts w:eastAsia="Times New Roman" w:cs="Times New Roman"/>
          <w:i/>
          <w:kern w:val="0"/>
          <w:lang w:eastAsia="en-US" w:bidi="ar-SA"/>
        </w:rPr>
        <w:t xml:space="preserve">2.  </w:t>
      </w:r>
      <w:proofErr w:type="gramStart"/>
      <w:r w:rsidRPr="002F3B85">
        <w:rPr>
          <w:i/>
        </w:rPr>
        <w:t>To</w:t>
      </w:r>
      <w:proofErr w:type="gramEnd"/>
      <w:r w:rsidRPr="002F3B85">
        <w:rPr>
          <w:i/>
        </w:rPr>
        <w:t xml:space="preserve"> Title Three, Article III, C.5 on p. 22 - 23,</w:t>
      </w:r>
    </w:p>
    <w:p w:rsidR="000B5377" w:rsidRDefault="000B5377" w:rsidP="000B5377">
      <w:pPr>
        <w:suppressAutoHyphens w:val="0"/>
        <w:autoSpaceDE w:val="0"/>
        <w:autoSpaceDN w:val="0"/>
        <w:adjustRightInd w:val="0"/>
        <w:rPr>
          <w:rFonts w:eastAsia="Times New Roman" w:cs="Times New Roman"/>
          <w:kern w:val="0"/>
          <w:lang w:eastAsia="en-US" w:bidi="ar-SA"/>
        </w:rPr>
      </w:pPr>
    </w:p>
    <w:p w:rsidR="000B5377" w:rsidRDefault="000B5377" w:rsidP="000B5377">
      <w:pPr>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 xml:space="preserve">5. If </w:t>
      </w:r>
      <w:r w:rsidRPr="00621778">
        <w:rPr>
          <w:rFonts w:eastAsia="Times New Roman" w:cs="Times New Roman"/>
          <w:strike/>
          <w:kern w:val="0"/>
          <w:lang w:eastAsia="en-US" w:bidi="ar-SA"/>
        </w:rPr>
        <w:t>the</w:t>
      </w:r>
      <w:r>
        <w:rPr>
          <w:rFonts w:eastAsia="Times New Roman" w:cs="Times New Roman"/>
          <w:kern w:val="0"/>
          <w:lang w:eastAsia="en-US" w:bidi="ar-SA"/>
        </w:rPr>
        <w:t xml:space="preserve"> </w:t>
      </w:r>
      <w:r>
        <w:rPr>
          <w:rFonts w:eastAsia="Times New Roman" w:cs="Times New Roman"/>
          <w:kern w:val="0"/>
          <w:u w:val="single"/>
          <w:lang w:eastAsia="en-US" w:bidi="ar-SA"/>
        </w:rPr>
        <w:t xml:space="preserve">an individual </w:t>
      </w:r>
      <w:r>
        <w:rPr>
          <w:rFonts w:eastAsia="Times New Roman" w:cs="Times New Roman"/>
          <w:kern w:val="0"/>
          <w:lang w:eastAsia="en-US" w:bidi="ar-SA"/>
        </w:rPr>
        <w:t>complainant is dissatisfied with the summary decision or with the decision of the</w:t>
      </w:r>
    </w:p>
    <w:p w:rsidR="004C3847" w:rsidRPr="004C3847" w:rsidRDefault="000B5377" w:rsidP="000B5377">
      <w:pPr>
        <w:suppressAutoHyphens w:val="0"/>
        <w:autoSpaceDE w:val="0"/>
        <w:autoSpaceDN w:val="0"/>
        <w:adjustRightInd w:val="0"/>
        <w:rPr>
          <w:rFonts w:eastAsia="Times New Roman" w:cs="Times New Roman"/>
          <w:kern w:val="0"/>
          <w:lang w:eastAsia="en-US" w:bidi="ar-SA"/>
        </w:rPr>
      </w:pPr>
      <w:r>
        <w:rPr>
          <w:rFonts w:eastAsia="Times New Roman" w:cs="Times New Roman"/>
          <w:kern w:val="0"/>
          <w:lang w:eastAsia="en-US" w:bidi="ar-SA"/>
        </w:rPr>
        <w:t>Judicial Administrator not to file charges, he or she may petition the Judicial Administrator</w:t>
      </w:r>
      <w:r w:rsidR="004C3847">
        <w:rPr>
          <w:rFonts w:eastAsia="Times New Roman" w:cs="Times New Roman"/>
          <w:kern w:val="0"/>
          <w:lang w:eastAsia="en-US" w:bidi="ar-SA"/>
        </w:rPr>
        <w:t xml:space="preserve"> </w:t>
      </w:r>
      <w:r>
        <w:rPr>
          <w:rFonts w:eastAsia="Times New Roman" w:cs="Times New Roman"/>
          <w:kern w:val="0"/>
          <w:lang w:eastAsia="en-US" w:bidi="ar-SA"/>
        </w:rPr>
        <w:t xml:space="preserve">in writing to show cause for the decision before the University Hearing Board. </w:t>
      </w:r>
      <w:r w:rsidR="004C3847">
        <w:rPr>
          <w:rFonts w:eastAsia="Times New Roman" w:cs="Times New Roman"/>
          <w:kern w:val="0"/>
          <w:u w:val="single"/>
          <w:lang w:eastAsia="en-US" w:bidi="ar-SA"/>
        </w:rPr>
        <w:t>A</w:t>
      </w:r>
      <w:r>
        <w:rPr>
          <w:rFonts w:eastAsia="Times New Roman" w:cs="Times New Roman"/>
          <w:kern w:val="0"/>
          <w:u w:val="single"/>
          <w:lang w:eastAsia="en-US" w:bidi="ar-SA"/>
        </w:rPr>
        <w:t xml:space="preserve"> complaint brought on behalf of the university or on behalf of a victim who is not a complainant does not carry this right to appeal the decision of the Judicial Administrator.  </w:t>
      </w:r>
    </w:p>
    <w:p w:rsidR="004C3847" w:rsidRDefault="004C3847" w:rsidP="000B5377">
      <w:pPr>
        <w:suppressAutoHyphens w:val="0"/>
        <w:autoSpaceDE w:val="0"/>
        <w:autoSpaceDN w:val="0"/>
        <w:adjustRightInd w:val="0"/>
        <w:rPr>
          <w:rFonts w:eastAsia="Times New Roman" w:cs="Times New Roman"/>
          <w:kern w:val="0"/>
          <w:u w:val="single"/>
          <w:lang w:eastAsia="en-US" w:bidi="ar-SA"/>
        </w:rPr>
      </w:pPr>
    </w:p>
    <w:p w:rsidR="000B5377" w:rsidRDefault="000B5377" w:rsidP="000B5377">
      <w:pPr>
        <w:suppressAutoHyphens w:val="0"/>
        <w:autoSpaceDE w:val="0"/>
        <w:autoSpaceDN w:val="0"/>
        <w:adjustRightInd w:val="0"/>
        <w:rPr>
          <w:rFonts w:eastAsia="Times New Roman" w:cs="Times New Roman"/>
          <w:kern w:val="0"/>
          <w:lang w:eastAsia="en-US" w:bidi="ar-SA"/>
        </w:rPr>
      </w:pPr>
      <w:r>
        <w:rPr>
          <w:rFonts w:eastAsia="Times New Roman" w:cs="Times New Roman"/>
          <w:kern w:val="0"/>
          <w:u w:val="single"/>
          <w:lang w:eastAsia="en-US" w:bidi="ar-SA"/>
        </w:rPr>
        <w:t xml:space="preserve">For matters where an appeal is permitted, this </w:t>
      </w:r>
      <w:r w:rsidRPr="00621778">
        <w:rPr>
          <w:rFonts w:eastAsia="Times New Roman" w:cs="Times New Roman"/>
          <w:strike/>
          <w:kern w:val="0"/>
          <w:lang w:eastAsia="en-US" w:bidi="ar-SA"/>
        </w:rPr>
        <w:t xml:space="preserve">This </w:t>
      </w:r>
      <w:r>
        <w:rPr>
          <w:rFonts w:eastAsia="Times New Roman" w:cs="Times New Roman"/>
          <w:kern w:val="0"/>
          <w:lang w:eastAsia="en-US" w:bidi="ar-SA"/>
        </w:rPr>
        <w:t xml:space="preserve">petition must be received by the Judicial Administrator within three calendar days after the </w:t>
      </w:r>
      <w:r>
        <w:rPr>
          <w:rFonts w:eastAsia="Times New Roman" w:cs="Times New Roman"/>
          <w:kern w:val="0"/>
          <w:u w:val="single"/>
          <w:lang w:eastAsia="en-US" w:bidi="ar-SA"/>
        </w:rPr>
        <w:t xml:space="preserve">individual </w:t>
      </w:r>
      <w:r>
        <w:rPr>
          <w:rFonts w:eastAsia="Times New Roman" w:cs="Times New Roman"/>
          <w:kern w:val="0"/>
          <w:lang w:eastAsia="en-US" w:bidi="ar-SA"/>
        </w:rPr>
        <w:t xml:space="preserve">complainant’s receipt of the Judicial Administrator’s notice of the </w:t>
      </w:r>
      <w:proofErr w:type="spellStart"/>
      <w:r>
        <w:rPr>
          <w:rFonts w:eastAsia="Times New Roman" w:cs="Times New Roman"/>
          <w:kern w:val="0"/>
          <w:lang w:eastAsia="en-US" w:bidi="ar-SA"/>
        </w:rPr>
        <w:t>nonaction</w:t>
      </w:r>
      <w:proofErr w:type="spellEnd"/>
      <w:r>
        <w:rPr>
          <w:rFonts w:eastAsia="Times New Roman" w:cs="Times New Roman"/>
          <w:kern w:val="0"/>
          <w:lang w:eastAsia="en-US" w:bidi="ar-SA"/>
        </w:rPr>
        <w:t xml:space="preserve"> or summary action. </w:t>
      </w:r>
      <w:r>
        <w:rPr>
          <w:rFonts w:eastAsia="Times New Roman" w:cs="Times New Roman"/>
          <w:kern w:val="0"/>
          <w:u w:val="single"/>
          <w:lang w:eastAsia="en-US" w:bidi="ar-SA"/>
        </w:rPr>
        <w:t xml:space="preserve">The triggering event for the timing of the due date is the receipt of the notice, not the date of the summary decision, nor the date of the decision not to file charges.  </w:t>
      </w:r>
      <w:r>
        <w:rPr>
          <w:rFonts w:eastAsia="Times New Roman" w:cs="Times New Roman"/>
          <w:kern w:val="0"/>
          <w:lang w:eastAsia="en-US" w:bidi="ar-SA"/>
        </w:rPr>
        <w:t>The Judicial Administrator shall promptly forward the petition to a Hearing Board Chair. The University Hearing Board shall meet to consider the petition within 21 calendar days of receipt of the petition by the Judicial Administrator. That board can:</w:t>
      </w:r>
    </w:p>
    <w:p w:rsidR="000B5377" w:rsidRDefault="000B5377" w:rsidP="000B5377">
      <w:pPr>
        <w:suppressAutoHyphens w:val="0"/>
        <w:autoSpaceDE w:val="0"/>
        <w:autoSpaceDN w:val="0"/>
        <w:adjustRightInd w:val="0"/>
        <w:rPr>
          <w:rFonts w:eastAsia="Times New Roman" w:cs="Times New Roman"/>
          <w:kern w:val="0"/>
          <w:lang w:eastAsia="en-US" w:bidi="ar-SA"/>
        </w:rPr>
      </w:pPr>
      <w:proofErr w:type="gramStart"/>
      <w:r>
        <w:rPr>
          <w:rFonts w:eastAsia="Times New Roman" w:cs="Times New Roman"/>
          <w:kern w:val="0"/>
          <w:lang w:eastAsia="en-US" w:bidi="ar-SA"/>
        </w:rPr>
        <w:t>a</w:t>
      </w:r>
      <w:proofErr w:type="gramEnd"/>
      <w:r>
        <w:rPr>
          <w:rFonts w:eastAsia="Times New Roman" w:cs="Times New Roman"/>
          <w:kern w:val="0"/>
          <w:lang w:eastAsia="en-US" w:bidi="ar-SA"/>
        </w:rPr>
        <w:t xml:space="preserve">. uphold the decision of the Judicial Administrator </w:t>
      </w:r>
      <w:r>
        <w:rPr>
          <w:rFonts w:eastAsia="Times New Roman" w:cs="Times New Roman"/>
          <w:kern w:val="0"/>
          <w:u w:val="single"/>
          <w:lang w:eastAsia="en-US" w:bidi="ar-SA"/>
        </w:rPr>
        <w:t>in whole or in part</w:t>
      </w:r>
      <w:r>
        <w:rPr>
          <w:rFonts w:eastAsia="Times New Roman" w:cs="Times New Roman"/>
          <w:kern w:val="0"/>
          <w:lang w:eastAsia="en-US" w:bidi="ar-SA"/>
        </w:rPr>
        <w:t>;</w:t>
      </w:r>
    </w:p>
    <w:p w:rsidR="000B5377" w:rsidRDefault="000B5377" w:rsidP="000B5377">
      <w:pPr>
        <w:suppressAutoHyphens w:val="0"/>
        <w:autoSpaceDE w:val="0"/>
        <w:autoSpaceDN w:val="0"/>
        <w:adjustRightInd w:val="0"/>
        <w:rPr>
          <w:rFonts w:eastAsia="Times New Roman" w:cs="Times New Roman"/>
          <w:kern w:val="0"/>
          <w:lang w:eastAsia="en-US" w:bidi="ar-SA"/>
        </w:rPr>
      </w:pPr>
      <w:proofErr w:type="gramStart"/>
      <w:r>
        <w:rPr>
          <w:rFonts w:eastAsia="Times New Roman" w:cs="Times New Roman"/>
          <w:kern w:val="0"/>
          <w:lang w:eastAsia="en-US" w:bidi="ar-SA"/>
        </w:rPr>
        <w:t>b</w:t>
      </w:r>
      <w:proofErr w:type="gramEnd"/>
      <w:r>
        <w:rPr>
          <w:rFonts w:eastAsia="Times New Roman" w:cs="Times New Roman"/>
          <w:kern w:val="0"/>
          <w:lang w:eastAsia="en-US" w:bidi="ar-SA"/>
        </w:rPr>
        <w:t>. order the Judicial Administrator to reopen the investigation; or</w:t>
      </w:r>
    </w:p>
    <w:p w:rsidR="000B5377" w:rsidRDefault="000B5377" w:rsidP="000B5377">
      <w:pPr>
        <w:suppressAutoHyphens w:val="0"/>
        <w:autoSpaceDE w:val="0"/>
        <w:autoSpaceDN w:val="0"/>
        <w:adjustRightInd w:val="0"/>
        <w:rPr>
          <w:rFonts w:eastAsia="Times New Roman" w:cs="Times New Roman"/>
          <w:kern w:val="0"/>
          <w:lang w:eastAsia="en-US" w:bidi="ar-SA"/>
        </w:rPr>
      </w:pPr>
      <w:proofErr w:type="gramStart"/>
      <w:r>
        <w:rPr>
          <w:rFonts w:eastAsia="Times New Roman" w:cs="Times New Roman"/>
          <w:kern w:val="0"/>
          <w:lang w:eastAsia="en-US" w:bidi="ar-SA"/>
        </w:rPr>
        <w:t>c</w:t>
      </w:r>
      <w:proofErr w:type="gramEnd"/>
      <w:r>
        <w:rPr>
          <w:rFonts w:eastAsia="Times New Roman" w:cs="Times New Roman"/>
          <w:kern w:val="0"/>
          <w:lang w:eastAsia="en-US" w:bidi="ar-SA"/>
        </w:rPr>
        <w:t>. order the Judicial Administrator to file charges so that the case can be adjudicated by</w:t>
      </w:r>
    </w:p>
    <w:p w:rsidR="000B5377" w:rsidRPr="004C3847" w:rsidRDefault="000B5377" w:rsidP="000B5377">
      <w:pPr>
        <w:rPr>
          <w:rFonts w:eastAsia="Times New Roman" w:cs="Times New Roman"/>
          <w:kern w:val="0"/>
          <w:lang w:eastAsia="en-US" w:bidi="ar-SA"/>
        </w:rPr>
      </w:pPr>
      <w:proofErr w:type="gramStart"/>
      <w:r>
        <w:rPr>
          <w:rFonts w:eastAsia="Times New Roman" w:cs="Times New Roman"/>
          <w:kern w:val="0"/>
          <w:lang w:eastAsia="en-US" w:bidi="ar-SA"/>
        </w:rPr>
        <w:t>the</w:t>
      </w:r>
      <w:proofErr w:type="gramEnd"/>
      <w:r>
        <w:rPr>
          <w:rFonts w:eastAsia="Times New Roman" w:cs="Times New Roman"/>
          <w:kern w:val="0"/>
          <w:lang w:eastAsia="en-US" w:bidi="ar-SA"/>
        </w:rPr>
        <w:t xml:space="preserve"> University </w:t>
      </w:r>
      <w:r w:rsidR="004C3847">
        <w:rPr>
          <w:rFonts w:eastAsia="Times New Roman" w:cs="Times New Roman"/>
          <w:kern w:val="0"/>
          <w:lang w:eastAsia="en-US" w:bidi="ar-SA"/>
        </w:rPr>
        <w:t>Hearing Board</w:t>
      </w:r>
      <w:r>
        <w:t>.</w:t>
      </w:r>
    </w:p>
    <w:p w:rsidR="000B5377" w:rsidRDefault="000B5377" w:rsidP="000B5377"/>
    <w:p w:rsidR="000B5377" w:rsidRDefault="000B5377" w:rsidP="000B5377">
      <w:r>
        <w:rPr>
          <w:b/>
          <w:bCs/>
        </w:rPr>
        <w:t>Respectfully submitted,</w:t>
      </w:r>
    </w:p>
    <w:p w:rsidR="000B5377" w:rsidRDefault="004C3847" w:rsidP="000B5377">
      <w:r>
        <w:t xml:space="preserve">Gregory Mezey </w:t>
      </w:r>
    </w:p>
    <w:p w:rsidR="004C3847" w:rsidRDefault="004C3847" w:rsidP="000B5377">
      <w:r>
        <w:t xml:space="preserve">Chair – UA Codes and Judicial Committee </w:t>
      </w:r>
    </w:p>
    <w:p w:rsidR="004C3847" w:rsidRDefault="004C3847" w:rsidP="000B5377">
      <w:r>
        <w:t xml:space="preserve">Member University Assembly </w:t>
      </w:r>
    </w:p>
    <w:p w:rsidR="00F15505" w:rsidRDefault="00B83ADE"/>
    <w:sectPr w:rsidR="00F15505">
      <w:pgSz w:w="12240" w:h="15840"/>
      <w:pgMar w:top="1134" w:right="1134" w:bottom="1134" w:left="1134" w:header="720" w:footer="720" w:gutter="0"/>
      <w:lnNumType w:countBy="1" w:distance="283" w:restart="continuou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DejaVu Sans">
    <w:altName w:val="MS Mincho"/>
    <w:charset w:val="80"/>
    <w:family w:val="auto"/>
    <w:pitch w:val="variable"/>
  </w:font>
  <w:font w:name="FreeSans">
    <w:altName w:val="MS Mincho"/>
    <w:charset w:val="80"/>
    <w:family w:val="auto"/>
    <w:pitch w:val="variable"/>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5377"/>
    <w:rsid w:val="000B5377"/>
    <w:rsid w:val="004C3847"/>
    <w:rsid w:val="00563A53"/>
    <w:rsid w:val="00943EA9"/>
    <w:rsid w:val="009B0164"/>
    <w:rsid w:val="00B83ADE"/>
    <w:rsid w:val="00E44E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77"/>
    <w:pPr>
      <w:widowControl w:val="0"/>
      <w:suppressAutoHyphens/>
      <w:spacing w:after="0" w:line="240" w:lineRule="auto"/>
    </w:pPr>
    <w:rPr>
      <w:rFonts w:ascii="Times New Roman" w:eastAsia="DejaVu Sans" w:hAnsi="Times New Roman"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B537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377"/>
    <w:pPr>
      <w:widowControl w:val="0"/>
      <w:suppressAutoHyphens/>
      <w:spacing w:after="0" w:line="240" w:lineRule="auto"/>
    </w:pPr>
    <w:rPr>
      <w:rFonts w:ascii="Times New Roman" w:eastAsia="DejaVu Sans" w:hAnsi="Times New Roman" w:cs="FreeSans"/>
      <w:kern w:val="1"/>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0B53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346</Words>
  <Characters>1973</Characters>
  <Application>Microsoft Office Word</Application>
  <DocSecurity>0</DocSecurity>
  <Lines>16</Lines>
  <Paragraphs>4</Paragraphs>
  <ScaleCrop>false</ScaleCrop>
  <Company>SHA Cornell University</Company>
  <LinksUpToDate>false</LinksUpToDate>
  <CharactersWithSpaces>2315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Gregory Mezey</dc:creator>
  <cp:lastModifiedBy>Gregory Mezey</cp:lastModifiedBy>
  <cp:revision>4</cp:revision>
  <dcterms:created xsi:type="dcterms:W3CDTF">2013-03-04T20:44:00Z</dcterms:created>
  <dcterms:modified xsi:type="dcterms:W3CDTF">2013-04-01T23:22:00Z</dcterms:modified>
</cp:coreProperties>
</file>